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8AF" w:rsidRDefault="00C718AF" w:rsidP="00C718AF">
      <w:pPr>
        <w:pStyle w:val="1"/>
        <w:rPr>
          <w:lang w:val="en-US"/>
        </w:rPr>
      </w:pPr>
      <w:r>
        <w:t>Инструкция по приготовлению сахарной браги:</w:t>
      </w:r>
    </w:p>
    <w:p w:rsidR="00214C61" w:rsidRPr="00214C61" w:rsidRDefault="00214C61" w:rsidP="00214C61">
      <w:pPr>
        <w:rPr>
          <w:lang w:val="en-US"/>
        </w:rPr>
      </w:pPr>
      <w:bookmarkStart w:id="0" w:name="_GoBack"/>
      <w:bookmarkEnd w:id="0"/>
    </w:p>
    <w:p w:rsidR="00C718AF" w:rsidRPr="00C718AF" w:rsidRDefault="00C718AF" w:rsidP="00C718AF">
      <w:pPr>
        <w:pStyle w:val="a3"/>
        <w:numPr>
          <w:ilvl w:val="0"/>
          <w:numId w:val="1"/>
        </w:numPr>
      </w:pPr>
      <w:r w:rsidRPr="00C718AF">
        <w:t>Подготовить необходимые ингредиенты из расчета на каждый 1 кг сахара 4</w:t>
      </w:r>
      <w:r>
        <w:t xml:space="preserve"> литра воды, 12,5-15 </w:t>
      </w:r>
      <w:proofErr w:type="spellStart"/>
      <w:r>
        <w:t>гр</w:t>
      </w:r>
      <w:proofErr w:type="spellEnd"/>
      <w:r>
        <w:t xml:space="preserve"> дрожжей</w:t>
      </w:r>
    </w:p>
    <w:p w:rsidR="00C718AF" w:rsidRPr="00C718AF" w:rsidRDefault="00C718AF" w:rsidP="00C718AF">
      <w:pPr>
        <w:pStyle w:val="a3"/>
        <w:numPr>
          <w:ilvl w:val="0"/>
          <w:numId w:val="1"/>
        </w:numPr>
      </w:pPr>
      <w:r w:rsidRPr="00C718AF">
        <w:t xml:space="preserve">Предварительно </w:t>
      </w:r>
      <w:proofErr w:type="spellStart"/>
      <w:r w:rsidRPr="00C718AF">
        <w:t>регидрируем</w:t>
      </w:r>
      <w:proofErr w:type="spellEnd"/>
      <w:r w:rsidRPr="00C718AF">
        <w:t xml:space="preserve"> дрожжи. Отдельную емкость (можно использовать банку или кастрюлю) наполнить до половины теплой питьевой водой (30-35 градусов). На каждые 12,5-15 грамм дрожжей, полученные при расчете (п.1), добавить в подготовленную воду 1 </w:t>
      </w:r>
      <w:proofErr w:type="spellStart"/>
      <w:r w:rsidRPr="00C718AF">
        <w:t>ст.л</w:t>
      </w:r>
      <w:proofErr w:type="gramStart"/>
      <w:r w:rsidRPr="00C718AF">
        <w:t>.с</w:t>
      </w:r>
      <w:proofErr w:type="gramEnd"/>
      <w:r w:rsidRPr="00C718AF">
        <w:t>ахара</w:t>
      </w:r>
      <w:proofErr w:type="spellEnd"/>
      <w:r w:rsidRPr="00C718AF">
        <w:t xml:space="preserve"> и весь объем дрожжей. Тщательно размешать. Подождать 5 минут и еще раз размешать. Оставить раствор на 40-50 минут.</w:t>
      </w:r>
      <w:r w:rsidRPr="00C718AF">
        <w:br/>
        <w:t>Спиртовые дрож</w:t>
      </w:r>
      <w:r>
        <w:t>жи практически не образуют пену</w:t>
      </w:r>
    </w:p>
    <w:p w:rsidR="00C718AF" w:rsidRPr="00C718AF" w:rsidRDefault="00C718AF" w:rsidP="00C718AF">
      <w:pPr>
        <w:pStyle w:val="a3"/>
        <w:numPr>
          <w:ilvl w:val="0"/>
          <w:numId w:val="1"/>
        </w:numPr>
      </w:pPr>
      <w:r w:rsidRPr="00C718AF">
        <w:t xml:space="preserve">В емкость для брожения налить весь расчетный объем воды и добавить весь объем сахара, тщательно перемешать, ввести смесь с предварительно </w:t>
      </w:r>
      <w:proofErr w:type="spellStart"/>
      <w:r w:rsidRPr="00C718AF">
        <w:t>регидрированными</w:t>
      </w:r>
      <w:proofErr w:type="spellEnd"/>
      <w:r w:rsidRPr="00C718AF">
        <w:t xml:space="preserve"> дрожжами. Все тщательно перемешать. Емкость для брожения герметично закрыть, установить гидрозатвор.</w:t>
      </w:r>
    </w:p>
    <w:p w:rsidR="00125722" w:rsidRPr="00C718AF" w:rsidRDefault="00C718AF" w:rsidP="00C718AF">
      <w:pPr>
        <w:ind w:left="360"/>
      </w:pPr>
      <w:r w:rsidRPr="00C718AF">
        <w:rPr>
          <w:b/>
          <w:i/>
        </w:rPr>
        <w:t xml:space="preserve">Рекомендуется: </w:t>
      </w:r>
      <w:r w:rsidRPr="00C718AF">
        <w:rPr>
          <w:i/>
        </w:rPr>
        <w:t>первые 2-3 дня открывать емкость для брожения и 1 раз в день перемешивать брагу, давая возможность дрожжам активно размножиться. Более 2-3 дней перемешивать брагу не нужно, чтобы не нарушать процесс брожения.</w:t>
      </w:r>
    </w:p>
    <w:sectPr w:rsidR="00125722" w:rsidRPr="00C718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960DFB"/>
    <w:multiLevelType w:val="hybridMultilevel"/>
    <w:tmpl w:val="00D40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CFC"/>
    <w:rsid w:val="00002A11"/>
    <w:rsid w:val="00125722"/>
    <w:rsid w:val="00214C61"/>
    <w:rsid w:val="00252CF9"/>
    <w:rsid w:val="004363B8"/>
    <w:rsid w:val="00494365"/>
    <w:rsid w:val="004B157F"/>
    <w:rsid w:val="004D590A"/>
    <w:rsid w:val="004E0BFC"/>
    <w:rsid w:val="005175DE"/>
    <w:rsid w:val="0053141E"/>
    <w:rsid w:val="005C7CFC"/>
    <w:rsid w:val="006739C5"/>
    <w:rsid w:val="00683D5C"/>
    <w:rsid w:val="007200B5"/>
    <w:rsid w:val="007421FE"/>
    <w:rsid w:val="007D074B"/>
    <w:rsid w:val="007E14B6"/>
    <w:rsid w:val="00833C2C"/>
    <w:rsid w:val="00905B6C"/>
    <w:rsid w:val="009544AD"/>
    <w:rsid w:val="009F526F"/>
    <w:rsid w:val="00C718AF"/>
    <w:rsid w:val="00C85731"/>
    <w:rsid w:val="00D24AE3"/>
    <w:rsid w:val="00E045C6"/>
    <w:rsid w:val="00E5698C"/>
    <w:rsid w:val="00ED2EF6"/>
    <w:rsid w:val="00F23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18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18A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C718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18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18A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C718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Александр</cp:lastModifiedBy>
  <cp:revision>11</cp:revision>
  <dcterms:created xsi:type="dcterms:W3CDTF">2015-08-24T06:32:00Z</dcterms:created>
  <dcterms:modified xsi:type="dcterms:W3CDTF">2015-08-24T13:00:00Z</dcterms:modified>
</cp:coreProperties>
</file>